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7B" w:rsidRPr="00A069E1" w:rsidRDefault="00A069E1" w:rsidP="00A069E1">
      <w:pPr>
        <w:spacing w:after="0" w:line="240" w:lineRule="auto"/>
        <w:rPr>
          <w:rFonts w:ascii="Perpetua" w:hAnsi="Perpetua"/>
          <w:b/>
          <w:sz w:val="24"/>
          <w:szCs w:val="24"/>
        </w:rPr>
      </w:pPr>
      <w:r w:rsidRPr="00A069E1">
        <w:rPr>
          <w:rFonts w:ascii="Perpetua" w:hAnsi="Perpetua"/>
          <w:b/>
          <w:i/>
          <w:sz w:val="24"/>
          <w:szCs w:val="24"/>
        </w:rPr>
        <w:t>Of Mice and Men</w:t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  <w:t>Name:</w:t>
      </w:r>
    </w:p>
    <w:p w:rsidR="00A069E1" w:rsidRPr="00A069E1" w:rsidRDefault="00A069E1" w:rsidP="00A069E1">
      <w:pPr>
        <w:spacing w:after="0" w:line="240" w:lineRule="auto"/>
        <w:rPr>
          <w:rFonts w:ascii="Perpetua" w:hAnsi="Perpetua"/>
          <w:b/>
          <w:sz w:val="24"/>
          <w:szCs w:val="24"/>
        </w:rPr>
      </w:pPr>
      <w:r w:rsidRPr="00A069E1">
        <w:rPr>
          <w:rFonts w:ascii="Perpetua" w:hAnsi="Perpetua"/>
          <w:b/>
          <w:sz w:val="24"/>
          <w:szCs w:val="24"/>
        </w:rPr>
        <w:t>“To A Mouse”</w:t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</w:r>
      <w:r w:rsidRPr="00A069E1">
        <w:rPr>
          <w:rFonts w:ascii="Perpetua" w:hAnsi="Perpetua"/>
          <w:b/>
          <w:sz w:val="24"/>
          <w:szCs w:val="24"/>
        </w:rPr>
        <w:tab/>
        <w:t>Date:</w:t>
      </w:r>
    </w:p>
    <w:p w:rsidR="00A069E1" w:rsidRPr="00A069E1" w:rsidRDefault="00A069E1" w:rsidP="00A069E1">
      <w:pPr>
        <w:spacing w:after="0" w:line="240" w:lineRule="auto"/>
        <w:rPr>
          <w:rFonts w:ascii="Perpetua" w:hAnsi="Perpetua"/>
          <w:b/>
          <w:sz w:val="24"/>
          <w:szCs w:val="24"/>
        </w:rPr>
      </w:pPr>
    </w:p>
    <w:p w:rsidR="00A069E1" w:rsidRPr="00A069E1" w:rsidRDefault="00A069E1" w:rsidP="00A069E1">
      <w:pPr>
        <w:spacing w:after="0" w:line="240" w:lineRule="auto"/>
        <w:rPr>
          <w:rFonts w:ascii="Perpetua" w:hAnsi="Perpetua"/>
          <w:b/>
          <w:sz w:val="24"/>
          <w:szCs w:val="24"/>
        </w:rPr>
      </w:pPr>
      <w:r w:rsidRPr="00A069E1">
        <w:rPr>
          <w:rFonts w:ascii="Perpetua" w:hAnsi="Perpetua"/>
          <w:b/>
          <w:sz w:val="24"/>
          <w:szCs w:val="24"/>
        </w:rPr>
        <w:t xml:space="preserve">DIRECTIONS:  Read the following poem and complete </w:t>
      </w:r>
      <w:proofErr w:type="gramStart"/>
      <w:r w:rsidRPr="00A069E1">
        <w:rPr>
          <w:rFonts w:ascii="Perpetua" w:hAnsi="Perpetua"/>
          <w:b/>
          <w:sz w:val="24"/>
          <w:szCs w:val="24"/>
        </w:rPr>
        <w:t xml:space="preserve">a </w:t>
      </w:r>
      <w:proofErr w:type="spellStart"/>
      <w:r w:rsidRPr="00A069E1">
        <w:rPr>
          <w:rFonts w:ascii="Perpetua" w:hAnsi="Perpetua"/>
          <w:b/>
          <w:sz w:val="24"/>
          <w:szCs w:val="24"/>
        </w:rPr>
        <w:t>SOAPSTone</w:t>
      </w:r>
      <w:proofErr w:type="spellEnd"/>
      <w:proofErr w:type="gramEnd"/>
      <w:r w:rsidRPr="00A069E1">
        <w:rPr>
          <w:rFonts w:ascii="Perpetua" w:hAnsi="Perpetua"/>
          <w:b/>
          <w:sz w:val="24"/>
          <w:szCs w:val="24"/>
        </w:rPr>
        <w:t xml:space="preserve"> on it.</w:t>
      </w:r>
    </w:p>
    <w:p w:rsidR="00A069E1" w:rsidRDefault="00A069E1" w:rsidP="00A069E1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A069E1" w:rsidRDefault="00A069E1" w:rsidP="00A069E1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“To A Mouse”</w:t>
      </w:r>
    </w:p>
    <w:p w:rsidR="00A069E1" w:rsidRDefault="00A069E1" w:rsidP="00A069E1">
      <w:pPr>
        <w:spacing w:after="0" w:line="240" w:lineRule="auto"/>
        <w:jc w:val="center"/>
        <w:rPr>
          <w:rFonts w:ascii="Perpetua" w:hAnsi="Perpetua"/>
          <w:sz w:val="24"/>
          <w:szCs w:val="24"/>
        </w:rPr>
      </w:pPr>
      <w:proofErr w:type="gramStart"/>
      <w:r>
        <w:rPr>
          <w:rFonts w:ascii="Perpetua" w:hAnsi="Perpetua"/>
          <w:sz w:val="24"/>
          <w:szCs w:val="24"/>
        </w:rPr>
        <w:t>by</w:t>
      </w:r>
      <w:proofErr w:type="gramEnd"/>
      <w:r>
        <w:rPr>
          <w:rFonts w:ascii="Perpetua" w:hAnsi="Perpetua"/>
          <w:sz w:val="24"/>
          <w:szCs w:val="24"/>
        </w:rPr>
        <w:t xml:space="preserve"> Robert Burns</w:t>
      </w:r>
    </w:p>
    <w:p w:rsidR="00A069E1" w:rsidRDefault="00A069E1" w:rsidP="00A069E1">
      <w:pPr>
        <w:spacing w:after="0" w:line="240" w:lineRule="auto"/>
        <w:ind w:left="720"/>
        <w:rPr>
          <w:rFonts w:ascii="Perpetua" w:hAnsi="Perpetu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5076"/>
      </w:tblGrid>
      <w:tr w:rsidR="00A069E1" w:rsidTr="00A069E1">
        <w:tc>
          <w:tcPr>
            <w:tcW w:w="5076" w:type="dxa"/>
          </w:tcPr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Oh, tiny timorous forlorn beast,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O</w:t>
            </w:r>
            <w:r>
              <w:rPr>
                <w:rFonts w:ascii="Perpetua" w:hAnsi="Perpetua"/>
                <w:sz w:val="24"/>
                <w:szCs w:val="24"/>
              </w:rPr>
              <w:t>h why the panic in your breast?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You need not dart away in haste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To some corn-rick (bin)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I'd never run and chase you,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With murdering stick.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I'm truly sorry man's dominion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Has broken nature's social union,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justifies that ill opinion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Which makes you startle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At me, your poor earth-born companion,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fellow mortal.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 do not doubt you have to thieve;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What then? Poor beastie you must live;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One ear of corn that's scarcely missed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Is small enough: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I'll share with you all this year's grist,</w:t>
            </w:r>
          </w:p>
          <w:p w:rsid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Without rebuff.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Your wee bit housie too in ruin,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Its fragile walls the winds have strewn,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you've nothing new to build a new one,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Of grasses green;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bleak December winds ensuing,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Both cold and keen.</w:t>
            </w:r>
          </w:p>
          <w:p w:rsid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5076" w:type="dxa"/>
          </w:tcPr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You saw the fields laid bare and waste,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weary winter coming fast,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 xml:space="preserve">And </w:t>
            </w:r>
            <w:proofErr w:type="spellStart"/>
            <w:r w:rsidRPr="00A069E1">
              <w:rPr>
                <w:rFonts w:ascii="Perpetua" w:hAnsi="Perpetua"/>
                <w:sz w:val="24"/>
                <w:szCs w:val="24"/>
              </w:rPr>
              <w:t>cosy</w:t>
            </w:r>
            <w:proofErr w:type="spellEnd"/>
            <w:r w:rsidRPr="00A069E1">
              <w:rPr>
                <w:rFonts w:ascii="Perpetua" w:hAnsi="Perpetua"/>
                <w:sz w:val="24"/>
                <w:szCs w:val="24"/>
              </w:rPr>
              <w:t xml:space="preserve"> there beneath the blast,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You thought to dwell,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Till crash; the cruel ploughman crushed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proofErr w:type="gramStart"/>
            <w:r w:rsidRPr="00A069E1">
              <w:rPr>
                <w:rFonts w:ascii="Perpetua" w:hAnsi="Perpetua"/>
                <w:sz w:val="24"/>
                <w:szCs w:val="24"/>
              </w:rPr>
              <w:t>your</w:t>
            </w:r>
            <w:proofErr w:type="gramEnd"/>
            <w:r w:rsidRPr="00A069E1">
              <w:rPr>
                <w:rFonts w:ascii="Perpetua" w:hAnsi="Perpetua"/>
                <w:sz w:val="24"/>
                <w:szCs w:val="24"/>
              </w:rPr>
              <w:t xml:space="preserve"> little cell.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Your wee bit heap of leaves and stubble,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Had cost you many a weary nibble.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Now you're turned out for all your trouble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Of house and home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To bear the winter's sleety drizzle,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hoar frost cold.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 xml:space="preserve">But, </w:t>
            </w:r>
            <w:proofErr w:type="spellStart"/>
            <w:r w:rsidRPr="00A069E1">
              <w:rPr>
                <w:rFonts w:ascii="Perpetua" w:hAnsi="Perpetua"/>
                <w:sz w:val="24"/>
                <w:szCs w:val="24"/>
              </w:rPr>
              <w:t>mousie</w:t>
            </w:r>
            <w:proofErr w:type="spellEnd"/>
            <w:r w:rsidRPr="00A069E1">
              <w:rPr>
                <w:rFonts w:ascii="Perpetua" w:hAnsi="Perpetua"/>
                <w:sz w:val="24"/>
                <w:szCs w:val="24"/>
              </w:rPr>
              <w:t>, you are not alone,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In proving foresight may be in vain,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The best laid schemes of mice and men,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 xml:space="preserve">Go </w:t>
            </w:r>
            <w:proofErr w:type="spellStart"/>
            <w:r w:rsidRPr="00A069E1">
              <w:rPr>
                <w:rFonts w:ascii="Perpetua" w:hAnsi="Perpetua"/>
                <w:sz w:val="24"/>
                <w:szCs w:val="24"/>
              </w:rPr>
              <w:t>oft</w:t>
            </w:r>
            <w:proofErr w:type="spellEnd"/>
            <w:r w:rsidRPr="00A069E1">
              <w:rPr>
                <w:rFonts w:ascii="Perpetua" w:hAnsi="Perpetua"/>
                <w:sz w:val="24"/>
                <w:szCs w:val="24"/>
              </w:rPr>
              <w:t xml:space="preserve"> astray,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leave us nothing but grief and pain,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To rend our day.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 xml:space="preserve">Still you </w:t>
            </w:r>
            <w:proofErr w:type="spellStart"/>
            <w:r w:rsidRPr="00A069E1">
              <w:rPr>
                <w:rFonts w:ascii="Perpetua" w:hAnsi="Perpetua"/>
                <w:sz w:val="24"/>
                <w:szCs w:val="24"/>
              </w:rPr>
              <w:t>art</w:t>
            </w:r>
            <w:proofErr w:type="spellEnd"/>
            <w:r w:rsidRPr="00A069E1">
              <w:rPr>
                <w:rFonts w:ascii="Perpetua" w:hAnsi="Perpetua"/>
                <w:sz w:val="24"/>
                <w:szCs w:val="24"/>
              </w:rPr>
              <w:t xml:space="preserve"> blessed, compared with me!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The present only touches thee,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But, oh, I backward cast my eye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On prospects drear,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And forward, though I cannot see,</w:t>
            </w:r>
          </w:p>
          <w:p w:rsidR="00A069E1" w:rsidRP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  <w:r w:rsidRPr="00A069E1">
              <w:rPr>
                <w:rFonts w:ascii="Perpetua" w:hAnsi="Perpetua"/>
                <w:sz w:val="24"/>
                <w:szCs w:val="24"/>
              </w:rPr>
              <w:t>I guess and fear.</w:t>
            </w:r>
          </w:p>
          <w:p w:rsidR="00A069E1" w:rsidRDefault="00A069E1" w:rsidP="00A069E1">
            <w:pPr>
              <w:ind w:left="720"/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A069E1" w:rsidRDefault="00A069E1" w:rsidP="00A069E1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A069E1" w:rsidRPr="00A069E1" w:rsidRDefault="00A069E1" w:rsidP="00A069E1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A069E1" w:rsidRDefault="00A069E1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p w:rsidR="00E677DA" w:rsidRPr="00AD1BBE" w:rsidRDefault="00E677DA" w:rsidP="00E677DA">
      <w:pPr>
        <w:jc w:val="center"/>
        <w:rPr>
          <w:rFonts w:ascii="Palatino Linotype" w:hAnsi="Palatino Linotype"/>
          <w:b/>
          <w:sz w:val="32"/>
          <w:szCs w:val="32"/>
        </w:rPr>
      </w:pPr>
      <w:proofErr w:type="spellStart"/>
      <w:r w:rsidRPr="00AD1BBE">
        <w:rPr>
          <w:rFonts w:ascii="Palatino Linotype" w:hAnsi="Palatino Linotype"/>
          <w:b/>
          <w:sz w:val="32"/>
          <w:szCs w:val="32"/>
        </w:rPr>
        <w:lastRenderedPageBreak/>
        <w:t>S.O.A.P.S.Tone</w:t>
      </w:r>
      <w:proofErr w:type="spellEnd"/>
    </w:p>
    <w:tbl>
      <w:tblPr>
        <w:tblStyle w:val="TableGrid"/>
        <w:tblW w:w="0" w:type="auto"/>
        <w:tblLook w:val="04A0"/>
      </w:tblPr>
      <w:tblGrid>
        <w:gridCol w:w="2358"/>
        <w:gridCol w:w="7794"/>
      </w:tblGrid>
      <w:tr w:rsidR="00E677DA" w:rsidTr="001939C7">
        <w:trPr>
          <w:trHeight w:val="1934"/>
        </w:trPr>
        <w:tc>
          <w:tcPr>
            <w:tcW w:w="2358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Speaker</w:t>
            </w:r>
          </w:p>
          <w:p w:rsidR="00E677DA" w:rsidRPr="00AD1BBE" w:rsidRDefault="00E677DA" w:rsidP="001939C7">
            <w:pPr>
              <w:rPr>
                <w:rFonts w:ascii="Palatino Linotype" w:hAnsi="Palatino Linotype"/>
                <w:sz w:val="20"/>
                <w:szCs w:val="20"/>
              </w:rPr>
            </w:pPr>
            <w:r w:rsidRPr="00AD1BBE">
              <w:rPr>
                <w:rFonts w:ascii="Palatino Linotype" w:hAnsi="Palatino Linotype"/>
                <w:sz w:val="20"/>
                <w:szCs w:val="20"/>
              </w:rPr>
              <w:t>Who is the voice telling the story?</w:t>
            </w:r>
          </w:p>
        </w:tc>
        <w:tc>
          <w:tcPr>
            <w:tcW w:w="7794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</w:p>
        </w:tc>
      </w:tr>
      <w:tr w:rsidR="00E677DA" w:rsidTr="001939C7">
        <w:trPr>
          <w:trHeight w:val="1880"/>
        </w:trPr>
        <w:tc>
          <w:tcPr>
            <w:tcW w:w="2358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Occasion</w:t>
            </w:r>
          </w:p>
          <w:p w:rsidR="00E677DA" w:rsidRPr="00AD1BBE" w:rsidRDefault="00E677DA" w:rsidP="001939C7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are the time, place, and setting of the piece?</w:t>
            </w:r>
          </w:p>
        </w:tc>
        <w:tc>
          <w:tcPr>
            <w:tcW w:w="7794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</w:p>
        </w:tc>
      </w:tr>
      <w:tr w:rsidR="00E677DA" w:rsidTr="001939C7">
        <w:trPr>
          <w:trHeight w:val="1970"/>
        </w:trPr>
        <w:tc>
          <w:tcPr>
            <w:tcW w:w="2358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Audience</w:t>
            </w:r>
          </w:p>
          <w:p w:rsidR="00E677DA" w:rsidRPr="00986820" w:rsidRDefault="00E677DA" w:rsidP="001939C7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 xml:space="preserve">To </w:t>
            </w:r>
            <w:proofErr w:type="gramStart"/>
            <w:r w:rsidRPr="00AD1BBE">
              <w:rPr>
                <w:rFonts w:ascii="Palatino Linotype" w:hAnsi="Palatino Linotype"/>
                <w:sz w:val="20"/>
              </w:rPr>
              <w:t>whom</w:t>
            </w:r>
            <w:proofErr w:type="gramEnd"/>
            <w:r w:rsidRPr="00AD1BBE">
              <w:rPr>
                <w:rFonts w:ascii="Palatino Linotype" w:hAnsi="Palatino Linotype"/>
                <w:sz w:val="20"/>
              </w:rPr>
              <w:t xml:space="preserve"> is the piece directed?</w:t>
            </w:r>
          </w:p>
        </w:tc>
        <w:tc>
          <w:tcPr>
            <w:tcW w:w="7794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</w:p>
        </w:tc>
      </w:tr>
      <w:tr w:rsidR="00E677DA" w:rsidTr="001939C7">
        <w:trPr>
          <w:trHeight w:val="1880"/>
        </w:trPr>
        <w:tc>
          <w:tcPr>
            <w:tcW w:w="2358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Purpose</w:t>
            </w:r>
          </w:p>
          <w:p w:rsidR="00E677DA" w:rsidRPr="00986820" w:rsidRDefault="00E677DA" w:rsidP="001939C7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is the purpose or reason this piece was written?</w:t>
            </w:r>
          </w:p>
        </w:tc>
        <w:tc>
          <w:tcPr>
            <w:tcW w:w="7794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</w:p>
        </w:tc>
      </w:tr>
      <w:tr w:rsidR="00E677DA" w:rsidTr="001939C7">
        <w:trPr>
          <w:trHeight w:val="2060"/>
        </w:trPr>
        <w:tc>
          <w:tcPr>
            <w:tcW w:w="2358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Subject</w:t>
            </w:r>
          </w:p>
          <w:p w:rsidR="00E677DA" w:rsidRPr="00986820" w:rsidRDefault="00E677DA" w:rsidP="001939C7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are the general topics/and/or/ideas contained in the text?</w:t>
            </w:r>
          </w:p>
        </w:tc>
        <w:tc>
          <w:tcPr>
            <w:tcW w:w="7794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</w:p>
        </w:tc>
      </w:tr>
      <w:tr w:rsidR="00E677DA" w:rsidTr="001939C7">
        <w:trPr>
          <w:trHeight w:val="1970"/>
        </w:trPr>
        <w:tc>
          <w:tcPr>
            <w:tcW w:w="2358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  <w:r w:rsidRPr="00AD1BBE">
              <w:rPr>
                <w:rFonts w:ascii="Palatino Linotype" w:hAnsi="Palatino Linotype"/>
                <w:b/>
              </w:rPr>
              <w:t>Tone</w:t>
            </w:r>
          </w:p>
          <w:p w:rsidR="00E677DA" w:rsidRPr="00986820" w:rsidRDefault="00E677DA" w:rsidP="001939C7">
            <w:pPr>
              <w:rPr>
                <w:rFonts w:ascii="Palatino Linotype" w:hAnsi="Palatino Linotype"/>
                <w:sz w:val="20"/>
              </w:rPr>
            </w:pPr>
            <w:r w:rsidRPr="00AD1BBE">
              <w:rPr>
                <w:rFonts w:ascii="Palatino Linotype" w:hAnsi="Palatino Linotype"/>
                <w:sz w:val="20"/>
              </w:rPr>
              <w:t>What is the attitude or emotional characteristics present in the piece?</w:t>
            </w:r>
          </w:p>
        </w:tc>
        <w:tc>
          <w:tcPr>
            <w:tcW w:w="7794" w:type="dxa"/>
            <w:vAlign w:val="center"/>
          </w:tcPr>
          <w:p w:rsidR="00E677DA" w:rsidRPr="00AD1BBE" w:rsidRDefault="00E677DA" w:rsidP="001939C7">
            <w:pPr>
              <w:rPr>
                <w:rFonts w:ascii="Palatino Linotype" w:hAnsi="Palatino Linotype"/>
                <w:b/>
              </w:rPr>
            </w:pPr>
          </w:p>
        </w:tc>
      </w:tr>
    </w:tbl>
    <w:p w:rsidR="00E677DA" w:rsidRPr="00925D65" w:rsidRDefault="00E677DA" w:rsidP="00E677DA">
      <w:pPr>
        <w:rPr>
          <w:rFonts w:ascii="Palatino Linotype" w:hAnsi="Palatino Linotype"/>
          <w:b/>
        </w:rPr>
      </w:pPr>
    </w:p>
    <w:p w:rsidR="00E677DA" w:rsidRPr="00A069E1" w:rsidRDefault="00E677DA">
      <w:pPr>
        <w:spacing w:after="0" w:line="240" w:lineRule="auto"/>
        <w:rPr>
          <w:rFonts w:ascii="Perpetua" w:hAnsi="Perpetua"/>
          <w:sz w:val="24"/>
          <w:szCs w:val="24"/>
        </w:rPr>
      </w:pPr>
    </w:p>
    <w:sectPr w:rsidR="00E677DA" w:rsidRPr="00A069E1" w:rsidSect="00A069E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9E1"/>
    <w:rsid w:val="00093B67"/>
    <w:rsid w:val="00A069E1"/>
    <w:rsid w:val="00AD6F7B"/>
    <w:rsid w:val="00E6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1724</Characters>
  <Application>Microsoft Office Word</Application>
  <DocSecurity>0</DocSecurity>
  <Lines>14</Lines>
  <Paragraphs>4</Paragraphs>
  <ScaleCrop>false</ScaleCrop>
  <Company>Peabody Public Schools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2013-01-30T18:32:00Z</dcterms:created>
  <dcterms:modified xsi:type="dcterms:W3CDTF">2013-01-31T18:41:00Z</dcterms:modified>
</cp:coreProperties>
</file>