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7E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Antigone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Name: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Review Questions – Prologue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Date: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DIRECTIONS:  Answer the following question in complete sentences.  Many answers will require multiple sentences.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What information does </w:t>
      </w:r>
      <w:proofErr w:type="spellStart"/>
      <w:r w:rsidRPr="00E867B7">
        <w:rPr>
          <w:rFonts w:ascii="Georgia" w:hAnsi="Georgia"/>
          <w:sz w:val="20"/>
          <w:szCs w:val="20"/>
        </w:rPr>
        <w:t>Antigone</w:t>
      </w:r>
      <w:proofErr w:type="spellEnd"/>
      <w:r w:rsidRPr="00E867B7">
        <w:rPr>
          <w:rFonts w:ascii="Georgia" w:hAnsi="Georgia"/>
          <w:sz w:val="20"/>
          <w:szCs w:val="20"/>
        </w:rPr>
        <w:t xml:space="preserve"> give to </w:t>
      </w:r>
      <w:proofErr w:type="spellStart"/>
      <w:r w:rsidRPr="00E867B7">
        <w:rPr>
          <w:rFonts w:ascii="Georgia" w:hAnsi="Georgia"/>
          <w:sz w:val="20"/>
          <w:szCs w:val="20"/>
        </w:rPr>
        <w:t>Ismene</w:t>
      </w:r>
      <w:proofErr w:type="spellEnd"/>
      <w:r w:rsidRPr="00E867B7">
        <w:rPr>
          <w:rFonts w:ascii="Georgia" w:hAnsi="Georgia"/>
          <w:sz w:val="20"/>
          <w:szCs w:val="20"/>
        </w:rPr>
        <w:t xml:space="preserve"> at the beginning of this scene?</w:t>
      </w: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>What has just happened in the sisters’ family?</w:t>
      </w: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E867B7">
        <w:rPr>
          <w:rFonts w:ascii="Georgia" w:hAnsi="Georgia"/>
          <w:sz w:val="20"/>
          <w:szCs w:val="20"/>
        </w:rPr>
        <w:t>Antigone</w:t>
      </w:r>
      <w:proofErr w:type="spellEnd"/>
      <w:r w:rsidRPr="00E867B7">
        <w:rPr>
          <w:rFonts w:ascii="Georgia" w:hAnsi="Georgia"/>
          <w:sz w:val="20"/>
          <w:szCs w:val="20"/>
        </w:rPr>
        <w:t xml:space="preserve"> plan to do?  Why?</w:t>
      </w: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Does </w:t>
      </w:r>
      <w:proofErr w:type="spellStart"/>
      <w:r w:rsidRPr="00E867B7">
        <w:rPr>
          <w:rFonts w:ascii="Georgia" w:hAnsi="Georgia"/>
          <w:sz w:val="20"/>
          <w:szCs w:val="20"/>
        </w:rPr>
        <w:t>Ismene</w:t>
      </w:r>
      <w:proofErr w:type="spellEnd"/>
      <w:r w:rsidRPr="00E867B7">
        <w:rPr>
          <w:rFonts w:ascii="Georgia" w:hAnsi="Georgia"/>
          <w:sz w:val="20"/>
          <w:szCs w:val="20"/>
        </w:rPr>
        <w:t xml:space="preserve"> plan to join her?  Why or why not?</w:t>
      </w: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Why does </w:t>
      </w:r>
      <w:proofErr w:type="spellStart"/>
      <w:r w:rsidRPr="00E867B7">
        <w:rPr>
          <w:rFonts w:ascii="Georgia" w:hAnsi="Georgia"/>
          <w:sz w:val="20"/>
          <w:szCs w:val="20"/>
        </w:rPr>
        <w:t>Antigone</w:t>
      </w:r>
      <w:proofErr w:type="spellEnd"/>
      <w:r w:rsidRPr="00E867B7">
        <w:rPr>
          <w:rFonts w:ascii="Georgia" w:hAnsi="Georgia"/>
          <w:sz w:val="20"/>
          <w:szCs w:val="20"/>
        </w:rPr>
        <w:t xml:space="preserve"> consider her crime to be “holy”?</w:t>
      </w: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E867B7">
        <w:rPr>
          <w:rFonts w:ascii="Georgia" w:hAnsi="Georgia"/>
          <w:sz w:val="20"/>
          <w:szCs w:val="20"/>
        </w:rPr>
        <w:t>Antigone</w:t>
      </w:r>
      <w:proofErr w:type="spellEnd"/>
      <w:r w:rsidRPr="00E867B7">
        <w:rPr>
          <w:rFonts w:ascii="Georgia" w:hAnsi="Georgia"/>
          <w:sz w:val="20"/>
          <w:szCs w:val="20"/>
        </w:rPr>
        <w:t xml:space="preserve"> mean when she says, “It is the dead, / </w:t>
      </w:r>
      <w:proofErr w:type="gramStart"/>
      <w:r w:rsidRPr="00E867B7">
        <w:rPr>
          <w:rFonts w:ascii="Georgia" w:hAnsi="Georgia"/>
          <w:sz w:val="20"/>
          <w:szCs w:val="20"/>
        </w:rPr>
        <w:t>Not</w:t>
      </w:r>
      <w:proofErr w:type="gramEnd"/>
      <w:r w:rsidRPr="00E867B7">
        <w:rPr>
          <w:rFonts w:ascii="Georgia" w:hAnsi="Georgia"/>
          <w:sz w:val="20"/>
          <w:szCs w:val="20"/>
        </w:rPr>
        <w:t xml:space="preserve"> the living who make the longest demands” (58-59)?</w:t>
      </w: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Does </w:t>
      </w:r>
      <w:proofErr w:type="spellStart"/>
      <w:r w:rsidRPr="00E867B7">
        <w:rPr>
          <w:rFonts w:ascii="Georgia" w:hAnsi="Georgia"/>
          <w:sz w:val="20"/>
          <w:szCs w:val="20"/>
        </w:rPr>
        <w:t>Antigone</w:t>
      </w:r>
      <w:proofErr w:type="spellEnd"/>
      <w:r w:rsidRPr="00E867B7">
        <w:rPr>
          <w:rFonts w:ascii="Georgia" w:hAnsi="Georgia"/>
          <w:sz w:val="20"/>
          <w:szCs w:val="20"/>
        </w:rPr>
        <w:t xml:space="preserve"> want to keep her actions secret? Explain.</w:t>
      </w: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E867B7">
        <w:rPr>
          <w:rFonts w:ascii="Georgia" w:hAnsi="Georgia"/>
          <w:sz w:val="20"/>
          <w:szCs w:val="20"/>
        </w:rPr>
        <w:t>Antigone</w:t>
      </w:r>
      <w:proofErr w:type="spellEnd"/>
      <w:r w:rsidRPr="00E867B7">
        <w:rPr>
          <w:rFonts w:ascii="Georgia" w:hAnsi="Georgia"/>
          <w:sz w:val="20"/>
          <w:szCs w:val="20"/>
        </w:rPr>
        <w:t xml:space="preserve"> mean by “I am not afraid of the danger; if it means death, / </w:t>
      </w:r>
      <w:proofErr w:type="gramStart"/>
      <w:r w:rsidRPr="00E867B7">
        <w:rPr>
          <w:rFonts w:ascii="Georgia" w:hAnsi="Georgia"/>
          <w:sz w:val="20"/>
          <w:szCs w:val="20"/>
        </w:rPr>
        <w:t>It</w:t>
      </w:r>
      <w:proofErr w:type="gramEnd"/>
      <w:r w:rsidRPr="00E867B7">
        <w:rPr>
          <w:rFonts w:ascii="Georgia" w:hAnsi="Georgia"/>
          <w:sz w:val="20"/>
          <w:szCs w:val="20"/>
        </w:rPr>
        <w:t xml:space="preserve"> will not be the worst of deaths – death without honor” (80-81)?  What does this say about her?</w:t>
      </w: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spacing w:after="0" w:line="240" w:lineRule="auto"/>
        <w:rPr>
          <w:rFonts w:ascii="Georgia" w:hAnsi="Georgia"/>
          <w:sz w:val="20"/>
          <w:szCs w:val="20"/>
        </w:rPr>
      </w:pPr>
    </w:p>
    <w:p w:rsidR="00E867B7" w:rsidRPr="00E867B7" w:rsidRDefault="00E867B7" w:rsidP="00E867B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b/>
          <w:sz w:val="20"/>
          <w:szCs w:val="20"/>
        </w:rPr>
      </w:pPr>
      <w:r w:rsidRPr="00E867B7">
        <w:rPr>
          <w:rFonts w:ascii="Georgia" w:hAnsi="Georgia"/>
          <w:sz w:val="20"/>
          <w:szCs w:val="20"/>
        </w:rPr>
        <w:t xml:space="preserve">What story does the chorus tell in the </w:t>
      </w:r>
      <w:proofErr w:type="spellStart"/>
      <w:r w:rsidRPr="00E867B7">
        <w:rPr>
          <w:rFonts w:ascii="Georgia" w:hAnsi="Georgia"/>
          <w:sz w:val="20"/>
          <w:szCs w:val="20"/>
        </w:rPr>
        <w:t>Parodos</w:t>
      </w:r>
      <w:proofErr w:type="spellEnd"/>
      <w:r w:rsidRPr="00E867B7">
        <w:rPr>
          <w:rFonts w:ascii="Georgia" w:hAnsi="Georgia"/>
          <w:sz w:val="20"/>
          <w:szCs w:val="20"/>
        </w:rPr>
        <w:t>?</w:t>
      </w:r>
    </w:p>
    <w:sectPr w:rsidR="00E867B7" w:rsidRPr="00E867B7" w:rsidSect="00E867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68A"/>
    <w:multiLevelType w:val="hybridMultilevel"/>
    <w:tmpl w:val="B6CAFCF6"/>
    <w:lvl w:ilvl="0" w:tplc="02329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7B7"/>
    <w:rsid w:val="0083667E"/>
    <w:rsid w:val="00E8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2013-04-30T11:03:00Z</cp:lastPrinted>
  <dcterms:created xsi:type="dcterms:W3CDTF">2013-04-30T10:57:00Z</dcterms:created>
  <dcterms:modified xsi:type="dcterms:W3CDTF">2013-04-30T11:09:00Z</dcterms:modified>
</cp:coreProperties>
</file>