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9D" w:rsidRPr="00084E9D" w:rsidRDefault="00084E9D">
      <w:pPr>
        <w:rPr>
          <w:rFonts w:ascii="Poor Richard" w:hAnsi="Poor Richard"/>
          <w:b/>
        </w:rPr>
      </w:pPr>
      <w:r w:rsidRPr="004F40EA">
        <w:rPr>
          <w:rFonts w:ascii="Poor Richard" w:hAnsi="Poor Richard"/>
          <w:b/>
          <w:i/>
        </w:rPr>
        <w:t>Romeo and Juliet</w:t>
      </w:r>
      <w:r w:rsidRPr="00084E9D">
        <w:rPr>
          <w:rFonts w:ascii="Poor Richard" w:hAnsi="Poor Richard"/>
          <w:b/>
        </w:rPr>
        <w:tab/>
      </w:r>
      <w:r w:rsidRPr="00084E9D">
        <w:rPr>
          <w:rFonts w:ascii="Poor Richard" w:hAnsi="Poor Richard"/>
          <w:b/>
        </w:rPr>
        <w:tab/>
      </w:r>
      <w:r w:rsidRPr="00084E9D">
        <w:rPr>
          <w:rFonts w:ascii="Poor Richard" w:hAnsi="Poor Richard"/>
          <w:b/>
        </w:rPr>
        <w:tab/>
      </w:r>
      <w:r w:rsidRPr="00084E9D">
        <w:rPr>
          <w:rFonts w:ascii="Poor Richard" w:hAnsi="Poor Richard"/>
          <w:b/>
        </w:rPr>
        <w:tab/>
      </w:r>
      <w:r w:rsidRPr="00084E9D">
        <w:rPr>
          <w:rFonts w:ascii="Poor Richard" w:hAnsi="Poor Richard"/>
          <w:b/>
        </w:rPr>
        <w:tab/>
      </w:r>
      <w:r w:rsidRPr="00084E9D">
        <w:rPr>
          <w:rFonts w:ascii="Poor Richard" w:hAnsi="Poor Richard"/>
          <w:b/>
        </w:rPr>
        <w:tab/>
      </w:r>
      <w:r w:rsidRPr="00084E9D">
        <w:rPr>
          <w:rFonts w:ascii="Poor Richard" w:hAnsi="Poor Richard"/>
          <w:b/>
        </w:rPr>
        <w:tab/>
        <w:t>Name:</w:t>
      </w:r>
    </w:p>
    <w:p w:rsidR="00084E9D" w:rsidRPr="00084E9D" w:rsidRDefault="004F40EA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>Act I, Scene 3 Annotations</w:t>
      </w:r>
      <w:r w:rsidR="00084E9D" w:rsidRPr="00084E9D">
        <w:rPr>
          <w:rFonts w:ascii="Poor Richard" w:hAnsi="Poor Richard"/>
          <w:b/>
        </w:rPr>
        <w:tab/>
      </w:r>
      <w:r w:rsidR="00084E9D" w:rsidRPr="00084E9D">
        <w:rPr>
          <w:rFonts w:ascii="Poor Richard" w:hAnsi="Poor Richard"/>
          <w:b/>
        </w:rPr>
        <w:tab/>
      </w:r>
      <w:r w:rsidR="00084E9D" w:rsidRPr="00084E9D">
        <w:rPr>
          <w:rFonts w:ascii="Poor Richard" w:hAnsi="Poor Richard"/>
          <w:b/>
        </w:rPr>
        <w:tab/>
      </w:r>
      <w:r w:rsidR="00084E9D" w:rsidRPr="00084E9D"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 w:rsidR="00084E9D" w:rsidRPr="00084E9D"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>Date</w:t>
      </w:r>
      <w:r w:rsidR="00084E9D" w:rsidRPr="00084E9D">
        <w:rPr>
          <w:rFonts w:ascii="Poor Richard" w:hAnsi="Poor Richard"/>
          <w:b/>
        </w:rPr>
        <w:t>:</w:t>
      </w:r>
    </w:p>
    <w:p w:rsidR="00084E9D" w:rsidRPr="00084E9D" w:rsidRDefault="00084E9D">
      <w:pPr>
        <w:rPr>
          <w:rFonts w:ascii="Poor Richard" w:hAnsi="Poor Richard"/>
          <w:b/>
        </w:rPr>
      </w:pPr>
    </w:p>
    <w:p w:rsidR="00084E9D" w:rsidRDefault="00084E9D">
      <w:pPr>
        <w:rPr>
          <w:rFonts w:ascii="Poor Richard" w:hAnsi="Poor Richard"/>
          <w:b/>
        </w:rPr>
      </w:pPr>
      <w:r w:rsidRPr="00084E9D">
        <w:rPr>
          <w:rFonts w:ascii="Poor Richard" w:hAnsi="Poor Richard"/>
          <w:b/>
        </w:rPr>
        <w:t xml:space="preserve">DIRECTIONS:  </w:t>
      </w:r>
      <w:r w:rsidR="004F40EA">
        <w:rPr>
          <w:rFonts w:ascii="Poor Richard" w:hAnsi="Poor Richard"/>
          <w:b/>
        </w:rPr>
        <w:t xml:space="preserve">Read Lady Capulet’s monologue in Act I, Scene 3.  Annotate for the use of an extended metaphor, or a conceit.   </w:t>
      </w:r>
    </w:p>
    <w:p w:rsidR="004F40EA" w:rsidRDefault="004F40EA" w:rsidP="00084E9D">
      <w:pPr>
        <w:rPr>
          <w:rFonts w:ascii="Poor Richard" w:hAnsi="Poor Richard"/>
          <w:b/>
          <w:bCs/>
        </w:rPr>
      </w:pPr>
    </w:p>
    <w:p w:rsidR="004F40EA" w:rsidRDefault="00084E9D" w:rsidP="004F40EA">
      <w:pPr>
        <w:spacing w:line="360" w:lineRule="auto"/>
        <w:ind w:left="2880"/>
        <w:rPr>
          <w:rFonts w:ascii="Poor Richard" w:hAnsi="Poor Richard"/>
          <w:b/>
          <w:bCs/>
        </w:rPr>
      </w:pPr>
      <w:r w:rsidRPr="00084E9D">
        <w:rPr>
          <w:rFonts w:ascii="Poor Richard" w:hAnsi="Poor Richard"/>
          <w:b/>
          <w:bCs/>
        </w:rPr>
        <w:t>Lady Capulet</w:t>
      </w:r>
      <w:r w:rsidR="004F40EA">
        <w:rPr>
          <w:rFonts w:ascii="Poor Richard" w:hAnsi="Poor Richard"/>
          <w:b/>
          <w:bCs/>
        </w:rPr>
        <w:t xml:space="preserve"> (80-95)</w:t>
      </w:r>
    </w:p>
    <w:p w:rsidR="004F40EA" w:rsidRPr="004F40EA" w:rsidRDefault="004F40EA" w:rsidP="004F40EA">
      <w:pPr>
        <w:spacing w:line="360" w:lineRule="auto"/>
        <w:ind w:left="1440" w:firstLine="720"/>
        <w:rPr>
          <w:rFonts w:ascii="Poor Richard" w:hAnsi="Poor Richard"/>
        </w:rPr>
      </w:pPr>
      <w:r>
        <w:rPr>
          <w:rFonts w:ascii="Poor Richard" w:hAnsi="Poor Richard"/>
        </w:rPr>
        <w:t>80</w:t>
      </w:r>
      <w:r>
        <w:rPr>
          <w:rFonts w:ascii="Poor Richard" w:hAnsi="Poor Richard"/>
        </w:rPr>
        <w:tab/>
      </w:r>
      <w:r w:rsidRPr="004F40EA">
        <w:rPr>
          <w:rFonts w:ascii="Poor Richard" w:hAnsi="Poor Richard"/>
        </w:rPr>
        <w:t>What say you? Can you love the gentleman?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r w:rsidRPr="004F40EA">
        <w:rPr>
          <w:rFonts w:ascii="Poor Richard" w:hAnsi="Poor Richard"/>
        </w:rPr>
        <w:t xml:space="preserve">This night you shall behold him at our feast. 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r w:rsidRPr="004F40EA">
        <w:rPr>
          <w:rFonts w:ascii="Poor Richard" w:hAnsi="Poor Richard"/>
        </w:rPr>
        <w:t xml:space="preserve">Read o’er the volume of young Paris’ face, 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r w:rsidRPr="004F40EA">
        <w:rPr>
          <w:rFonts w:ascii="Poor Richard" w:hAnsi="Poor Richard"/>
        </w:rPr>
        <w:t xml:space="preserve">And find delight writ there with beauty’s pen; 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r w:rsidRPr="004F40EA">
        <w:rPr>
          <w:rFonts w:ascii="Poor Richard" w:hAnsi="Poor Richard"/>
        </w:rPr>
        <w:t xml:space="preserve">Examine every several lineament, </w:t>
      </w:r>
    </w:p>
    <w:p w:rsidR="004F40EA" w:rsidRPr="004F40EA" w:rsidRDefault="004F40EA" w:rsidP="004F40EA">
      <w:pPr>
        <w:spacing w:line="360" w:lineRule="auto"/>
        <w:ind w:left="1440" w:firstLine="720"/>
        <w:rPr>
          <w:rFonts w:ascii="Poor Richard" w:hAnsi="Poor Richard"/>
        </w:rPr>
      </w:pPr>
      <w:r>
        <w:rPr>
          <w:rFonts w:ascii="Poor Richard" w:hAnsi="Poor Richard"/>
        </w:rPr>
        <w:t>85</w:t>
      </w:r>
      <w:r>
        <w:rPr>
          <w:rFonts w:ascii="Poor Richard" w:hAnsi="Poor Richard"/>
        </w:rPr>
        <w:tab/>
      </w:r>
      <w:r w:rsidRPr="004F40EA">
        <w:rPr>
          <w:rFonts w:ascii="Poor Richard" w:hAnsi="Poor Richard"/>
        </w:rPr>
        <w:t xml:space="preserve">And see how one another </w:t>
      </w:r>
      <w:proofErr w:type="gramStart"/>
      <w:r w:rsidRPr="004F40EA">
        <w:rPr>
          <w:rFonts w:ascii="Poor Richard" w:hAnsi="Poor Richard"/>
        </w:rPr>
        <w:t>lends</w:t>
      </w:r>
      <w:proofErr w:type="gramEnd"/>
      <w:r w:rsidRPr="004F40EA">
        <w:rPr>
          <w:rFonts w:ascii="Poor Richard" w:hAnsi="Poor Richard"/>
        </w:rPr>
        <w:t xml:space="preserve"> content; 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r w:rsidRPr="004F40EA">
        <w:rPr>
          <w:rFonts w:ascii="Poor Richard" w:hAnsi="Poor Richard"/>
        </w:rPr>
        <w:t xml:space="preserve">And what obscured in this fair volume lies 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proofErr w:type="gramStart"/>
      <w:r w:rsidRPr="004F40EA">
        <w:rPr>
          <w:rFonts w:ascii="Poor Richard" w:hAnsi="Poor Richard"/>
        </w:rPr>
        <w:t>Find written in the margent of his eyes.</w:t>
      </w:r>
      <w:proofErr w:type="gramEnd"/>
      <w:r w:rsidRPr="004F40EA">
        <w:rPr>
          <w:rFonts w:ascii="Poor Richard" w:hAnsi="Poor Richard"/>
        </w:rPr>
        <w:t xml:space="preserve"> 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r w:rsidRPr="004F40EA">
        <w:rPr>
          <w:rFonts w:ascii="Poor Richard" w:hAnsi="Poor Richard"/>
        </w:rPr>
        <w:t>This precious book of love, this unbound lover,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r w:rsidRPr="004F40EA">
        <w:rPr>
          <w:rFonts w:ascii="Poor Richard" w:hAnsi="Poor Richard"/>
        </w:rPr>
        <w:t xml:space="preserve">To beautify him only lacks a cover. </w:t>
      </w:r>
    </w:p>
    <w:p w:rsidR="004F40EA" w:rsidRPr="004F40EA" w:rsidRDefault="004F40EA" w:rsidP="004F40EA">
      <w:pPr>
        <w:spacing w:line="360" w:lineRule="auto"/>
        <w:ind w:left="2160"/>
        <w:rPr>
          <w:rFonts w:ascii="Poor Richard" w:hAnsi="Poor Richard"/>
        </w:rPr>
      </w:pPr>
      <w:r>
        <w:rPr>
          <w:rFonts w:ascii="Poor Richard" w:hAnsi="Poor Richard"/>
        </w:rPr>
        <w:t>90</w:t>
      </w:r>
      <w:r>
        <w:rPr>
          <w:rFonts w:ascii="Poor Richard" w:hAnsi="Poor Richard"/>
        </w:rPr>
        <w:tab/>
      </w:r>
      <w:r w:rsidRPr="004F40EA">
        <w:rPr>
          <w:rFonts w:ascii="Poor Richard" w:hAnsi="Poor Richard"/>
        </w:rPr>
        <w:t xml:space="preserve">The fish lives in the sea, and ’tis much pride 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proofErr w:type="gramStart"/>
      <w:r w:rsidRPr="004F40EA">
        <w:rPr>
          <w:rFonts w:ascii="Poor Richard" w:hAnsi="Poor Richard"/>
        </w:rPr>
        <w:t>For fair without the fair within to hide.</w:t>
      </w:r>
      <w:proofErr w:type="gramEnd"/>
      <w:r w:rsidRPr="004F40EA">
        <w:rPr>
          <w:rFonts w:ascii="Poor Richard" w:hAnsi="Poor Richard"/>
        </w:rPr>
        <w:t xml:space="preserve"> 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r w:rsidRPr="004F40EA">
        <w:rPr>
          <w:rFonts w:ascii="Poor Richard" w:hAnsi="Poor Richard"/>
        </w:rPr>
        <w:t xml:space="preserve">That book in </w:t>
      </w:r>
      <w:proofErr w:type="spellStart"/>
      <w:r w:rsidRPr="004F40EA">
        <w:rPr>
          <w:rFonts w:ascii="Poor Richard" w:hAnsi="Poor Richard"/>
        </w:rPr>
        <w:t>many’s</w:t>
      </w:r>
      <w:proofErr w:type="spellEnd"/>
      <w:r w:rsidRPr="004F40EA">
        <w:rPr>
          <w:rFonts w:ascii="Poor Richard" w:hAnsi="Poor Richard"/>
        </w:rPr>
        <w:t xml:space="preserve"> eyes doth share the glory, 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r w:rsidRPr="004F40EA">
        <w:rPr>
          <w:rFonts w:ascii="Poor Richard" w:hAnsi="Poor Richard"/>
        </w:rPr>
        <w:t xml:space="preserve">That in gold clasps locks in the golden story; </w:t>
      </w:r>
    </w:p>
    <w:p w:rsidR="004F40EA" w:rsidRPr="004F40EA" w:rsidRDefault="004F40EA" w:rsidP="004F40EA">
      <w:pPr>
        <w:spacing w:line="360" w:lineRule="auto"/>
        <w:ind w:left="2880"/>
        <w:rPr>
          <w:rFonts w:ascii="Poor Richard" w:hAnsi="Poor Richard"/>
        </w:rPr>
      </w:pPr>
      <w:r w:rsidRPr="004F40EA">
        <w:rPr>
          <w:rFonts w:ascii="Poor Richard" w:hAnsi="Poor Richard"/>
        </w:rPr>
        <w:t xml:space="preserve">So shall you share all that he doth </w:t>
      </w:r>
      <w:proofErr w:type="gramStart"/>
      <w:r w:rsidRPr="004F40EA">
        <w:rPr>
          <w:rFonts w:ascii="Poor Richard" w:hAnsi="Poor Richard"/>
        </w:rPr>
        <w:t>possess,</w:t>
      </w:r>
      <w:proofErr w:type="gramEnd"/>
      <w:r w:rsidRPr="004F40EA">
        <w:rPr>
          <w:rFonts w:ascii="Poor Richard" w:hAnsi="Poor Richard"/>
        </w:rPr>
        <w:t xml:space="preserve"> </w:t>
      </w:r>
    </w:p>
    <w:p w:rsidR="004F40EA" w:rsidRPr="004F40EA" w:rsidRDefault="004F40EA" w:rsidP="004F40EA">
      <w:pPr>
        <w:spacing w:line="360" w:lineRule="auto"/>
        <w:ind w:left="1440" w:firstLine="720"/>
        <w:rPr>
          <w:rFonts w:ascii="Poor Richard" w:hAnsi="Poor Richard"/>
        </w:rPr>
      </w:pPr>
      <w:r>
        <w:rPr>
          <w:rFonts w:ascii="Poor Richard" w:hAnsi="Poor Richard"/>
        </w:rPr>
        <w:t>95</w:t>
      </w:r>
      <w:r>
        <w:rPr>
          <w:rFonts w:ascii="Poor Richard" w:hAnsi="Poor Richard"/>
        </w:rPr>
        <w:tab/>
      </w:r>
      <w:r w:rsidRPr="004F40EA">
        <w:rPr>
          <w:rFonts w:ascii="Poor Richard" w:hAnsi="Poor Richard"/>
        </w:rPr>
        <w:t xml:space="preserve">By having him making </w:t>
      </w:r>
      <w:proofErr w:type="gramStart"/>
      <w:r w:rsidRPr="004F40EA">
        <w:rPr>
          <w:rFonts w:ascii="Poor Richard" w:hAnsi="Poor Richard"/>
        </w:rPr>
        <w:t>yourself</w:t>
      </w:r>
      <w:proofErr w:type="gramEnd"/>
      <w:r w:rsidRPr="004F40EA">
        <w:rPr>
          <w:rFonts w:ascii="Poor Richard" w:hAnsi="Poor Richard"/>
        </w:rPr>
        <w:t xml:space="preserve"> no less.</w:t>
      </w:r>
    </w:p>
    <w:p w:rsidR="00084E9D" w:rsidRDefault="00084E9D" w:rsidP="00084E9D">
      <w:pPr>
        <w:spacing w:line="480" w:lineRule="auto"/>
        <w:rPr>
          <w:rFonts w:ascii="Poor Richard" w:hAnsi="Poor Richard"/>
          <w:b/>
          <w:sz w:val="20"/>
          <w:szCs w:val="20"/>
          <w:u w:val="single"/>
        </w:rPr>
      </w:pPr>
    </w:p>
    <w:p w:rsidR="004F40EA" w:rsidRPr="004F40EA" w:rsidRDefault="004F40EA" w:rsidP="004F40EA">
      <w:pPr>
        <w:rPr>
          <w:rFonts w:ascii="Poor Richard" w:hAnsi="Poor Richard"/>
        </w:rPr>
      </w:pPr>
      <w:r w:rsidRPr="004F40EA">
        <w:rPr>
          <w:rFonts w:ascii="Poor Richard" w:hAnsi="Poor Richard"/>
        </w:rPr>
        <w:t>Using evidence from the monologue, explain how Shakespeare uses the extended metaphor or conceit to express Lady Capulet’s feelings towards the impending marriage.</w:t>
      </w:r>
    </w:p>
    <w:sectPr w:rsidR="004F40EA" w:rsidRPr="004F40EA" w:rsidSect="004F40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84E9D"/>
    <w:rsid w:val="00084E9D"/>
    <w:rsid w:val="00126BA3"/>
    <w:rsid w:val="004F40EA"/>
    <w:rsid w:val="007B3210"/>
    <w:rsid w:val="007E73A3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 and Juliet</vt:lpstr>
    </vt:vector>
  </TitlesOfParts>
  <Company>Peabody Public Schools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:subject/>
  <dc:creator>dharris</dc:creator>
  <cp:keywords/>
  <dc:description/>
  <cp:lastModifiedBy>Administrator</cp:lastModifiedBy>
  <cp:revision>2</cp:revision>
  <cp:lastPrinted>2013-05-07T20:33:00Z</cp:lastPrinted>
  <dcterms:created xsi:type="dcterms:W3CDTF">2013-05-07T20:34:00Z</dcterms:created>
  <dcterms:modified xsi:type="dcterms:W3CDTF">2013-05-07T20:34:00Z</dcterms:modified>
</cp:coreProperties>
</file>